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02" w:rsidRPr="002C1C2B" w:rsidRDefault="00641302" w:rsidP="006413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C1C2B">
        <w:rPr>
          <w:rFonts w:ascii="Times New Roman" w:hAnsi="Times New Roman" w:cs="Times New Roman"/>
          <w:b/>
          <w:sz w:val="28"/>
          <w:szCs w:val="28"/>
        </w:rPr>
        <w:t>График проведения консультаций</w:t>
      </w:r>
    </w:p>
    <w:p w:rsidR="00641302" w:rsidRDefault="00641302" w:rsidP="006413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65172">
        <w:rPr>
          <w:rFonts w:ascii="Times New Roman" w:hAnsi="Times New Roman" w:cs="Times New Roman"/>
          <w:sz w:val="28"/>
          <w:szCs w:val="28"/>
        </w:rPr>
        <w:t xml:space="preserve">педагога социального </w:t>
      </w:r>
      <w:r>
        <w:rPr>
          <w:rFonts w:ascii="Times New Roman" w:hAnsi="Times New Roman" w:cs="Times New Roman"/>
          <w:sz w:val="28"/>
          <w:szCs w:val="28"/>
        </w:rPr>
        <w:t xml:space="preserve"> ГУО «Осиповичская специальная школа-интернат»</w:t>
      </w:r>
    </w:p>
    <w:p w:rsidR="00641302" w:rsidRDefault="00641302" w:rsidP="00641302">
      <w:pPr>
        <w:spacing w:after="0"/>
        <w:ind w:left="1134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1 полугодие 2026/2027</w:t>
      </w:r>
      <w:r w:rsidRPr="00065172"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p w:rsidR="00641302" w:rsidRDefault="00641302" w:rsidP="006413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+375223557617</w:t>
      </w:r>
    </w:p>
    <w:p w:rsidR="00641302" w:rsidRDefault="00641302" w:rsidP="006413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18" w:type="pct"/>
        <w:tblLayout w:type="fixed"/>
        <w:tblLook w:val="04A0" w:firstRow="1" w:lastRow="0" w:firstColumn="1" w:lastColumn="0" w:noHBand="0" w:noVBand="1"/>
      </w:tblPr>
      <w:tblGrid>
        <w:gridCol w:w="2399"/>
        <w:gridCol w:w="5609"/>
        <w:gridCol w:w="1562"/>
        <w:gridCol w:w="35"/>
      </w:tblGrid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 w:val="restar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 xml:space="preserve">  « </w:t>
            </w:r>
            <w:proofErr w:type="spellStart"/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Фликер</w:t>
            </w:r>
            <w:proofErr w:type="spellEnd"/>
            <w:r w:rsidRPr="00F42A56">
              <w:rPr>
                <w:rFonts w:ascii="Times New Roman" w:hAnsi="Times New Roman" w:cs="Times New Roman"/>
                <w:sz w:val="28"/>
                <w:szCs w:val="28"/>
              </w:rPr>
              <w:t xml:space="preserve"> – твой  друг. Стань заметным»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sz w:val="28"/>
                <w:szCs w:val="28"/>
              </w:rPr>
              <w:t>«Я и мое окружение» профилактика насилия и жестокого обращения.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Как быть ответственным за свои поступки»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«Уроки безопасности»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«Закон РБ о гарантиях по социальной защите детей</w:t>
            </w:r>
            <w:proofErr w:type="gramStart"/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F42A56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детей-сирот)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«Путешествие по страницам детского правового сайта «МИР. Право.</w:t>
            </w:r>
            <w:r w:rsidRPr="00F42A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sz w:val="28"/>
                <w:szCs w:val="28"/>
              </w:rPr>
              <w:t>«Насилие и закон»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«Закрепление и соблюдение правил ПБ дома»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«Пагубное влияние вредных привычек»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16.12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sz w:val="28"/>
                <w:szCs w:val="28"/>
              </w:rPr>
              <w:t>«Ты и закон»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«Правила безопасности на новогодних каникулах»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4.12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 w:val="restar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Законные представители</w:t>
            </w:r>
          </w:p>
        </w:tc>
        <w:tc>
          <w:tcPr>
            <w:tcW w:w="2920" w:type="pct"/>
          </w:tcPr>
          <w:p w:rsidR="00641302" w:rsidRPr="00F42A56" w:rsidRDefault="00641302" w:rsidP="00956C4C">
            <w:pPr>
              <w:shd w:val="clear" w:color="auto" w:fill="FFFFFF"/>
              <w:spacing w:after="225" w:line="288" w:lineRule="atLeast"/>
              <w:outlineLvl w:val="2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 «О роли матери и отца в семейном воспитании ребёнка»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2.«Безопасность детей в руках родителей»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hd w:val="clear" w:color="auto" w:fill="FFFFFF"/>
              <w:spacing w:after="225" w:line="288" w:lineRule="atLeast"/>
              <w:outlineLvl w:val="2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3.«</w:t>
            </w:r>
            <w:r w:rsidRPr="00F42A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Этот трудный возраст: как помочь детям и родителям пережить подростковый период?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4.«Как предотвратить насилие в отношении ребенка, куда обратиться за помощью?»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hd w:val="clear" w:color="auto" w:fill="FFFFFF"/>
              <w:spacing w:after="225" w:line="288" w:lineRule="atLeast"/>
              <w:outlineLvl w:val="2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42A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5.«Школьные конфликты. Рекомендации родителям»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6.«Интернет-безопасность. Ребенок и компьютер»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hd w:val="clear" w:color="auto" w:fill="FFFFFF"/>
              <w:spacing w:after="225" w:line="288" w:lineRule="atLeast"/>
              <w:outlineLvl w:val="2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F42A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«Роль семьи в духовно-нравственном воспитании ребенка»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</w:tr>
      <w:tr w:rsidR="00641302" w:rsidRPr="00F42A56" w:rsidTr="00956C4C">
        <w:trPr>
          <w:gridAfter w:val="1"/>
          <w:wAfter w:w="18" w:type="pct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8.«Поощрение и наказание в семье: разумный баланс»</w:t>
            </w:r>
          </w:p>
        </w:tc>
        <w:tc>
          <w:tcPr>
            <w:tcW w:w="813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</w:tr>
      <w:tr w:rsidR="00641302" w:rsidRPr="00F42A56" w:rsidTr="00956C4C">
        <w:tc>
          <w:tcPr>
            <w:tcW w:w="1249" w:type="pc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</w:tc>
        <w:tc>
          <w:tcPr>
            <w:tcW w:w="2920" w:type="pct"/>
          </w:tcPr>
          <w:p w:rsidR="00641302" w:rsidRPr="00F42A56" w:rsidRDefault="00641302" w:rsidP="00956C4C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«Здоровый быт – необходимое условие успешного воспитания детей в семье»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</w:p>
        </w:tc>
      </w:tr>
      <w:tr w:rsidR="00641302" w:rsidRPr="00F42A56" w:rsidTr="00956C4C">
        <w:tc>
          <w:tcPr>
            <w:tcW w:w="1249" w:type="pct"/>
            <w:vMerge w:val="restart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2. «</w:t>
            </w: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 xml:space="preserve">Профилактика преступлений против </w:t>
            </w: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lastRenderedPageBreak/>
              <w:t>половой неприкосновенности несовершеннолетних»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21.09</w:t>
            </w:r>
          </w:p>
        </w:tc>
      </w:tr>
      <w:tr w:rsidR="00641302" w:rsidRPr="00F42A56" w:rsidTr="00956C4C"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3.«Выявление признаков суицидального поведения. Алгоритм информирования»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</w:tr>
      <w:tr w:rsidR="00641302" w:rsidRPr="00F42A56" w:rsidTr="00956C4C"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4. «Признаки жестокого обращения с детьми. Алгоритм действий»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</w:tr>
      <w:tr w:rsidR="00641302" w:rsidRPr="00F42A56" w:rsidTr="00956C4C"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5. «Как распознать семейное неблагополучие? Алгоритм действий»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</w:tr>
      <w:tr w:rsidR="00641302" w:rsidRPr="00F42A56" w:rsidTr="00956C4C"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 xml:space="preserve">6.  </w:t>
            </w: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«Права ребенка и их соблюдение в семье»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</w:tr>
      <w:tr w:rsidR="00641302" w:rsidRPr="00F42A56" w:rsidTr="00956C4C">
        <w:trPr>
          <w:trHeight w:val="983"/>
        </w:trPr>
        <w:tc>
          <w:tcPr>
            <w:tcW w:w="1249" w:type="pct"/>
            <w:vMerge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pct"/>
          </w:tcPr>
          <w:p w:rsidR="00641302" w:rsidRPr="00F42A56" w:rsidRDefault="00641302" w:rsidP="00956C4C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F42A5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</w:rPr>
              <w:t>«Занятость и оздоровление ребенка в каникулярное время»</w:t>
            </w:r>
          </w:p>
        </w:tc>
        <w:tc>
          <w:tcPr>
            <w:tcW w:w="831" w:type="pct"/>
            <w:gridSpan w:val="2"/>
          </w:tcPr>
          <w:p w:rsidR="00641302" w:rsidRPr="00F42A56" w:rsidRDefault="00641302" w:rsidP="00956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A56"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</w:tr>
    </w:tbl>
    <w:p w:rsidR="00641302" w:rsidRPr="00F42A56" w:rsidRDefault="00641302" w:rsidP="00641302">
      <w:pPr>
        <w:rPr>
          <w:rFonts w:ascii="Times New Roman" w:hAnsi="Times New Roman" w:cs="Times New Roman"/>
          <w:sz w:val="28"/>
          <w:szCs w:val="28"/>
        </w:rPr>
      </w:pPr>
    </w:p>
    <w:p w:rsidR="00C2494D" w:rsidRDefault="00C2494D"/>
    <w:sectPr w:rsidR="00C2494D" w:rsidSect="00182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02"/>
    <w:rsid w:val="00641302"/>
    <w:rsid w:val="007207EA"/>
    <w:rsid w:val="00C2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3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3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2026-09-15T10:33:00Z</dcterms:created>
  <dcterms:modified xsi:type="dcterms:W3CDTF">2026-09-15T10:33:00Z</dcterms:modified>
</cp:coreProperties>
</file>